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4"/>
          <w:szCs w:val="24"/>
        </w:rPr>
        <w:t>Tomas Akvinietis</w:t>
      </w:r>
    </w:p>
    <w:p>
      <w:pPr>
        <w:pStyle w:val="Normal"/>
        <w:jc w:val="center"/>
        <w:rPr>
          <w:color w:val="0066FF"/>
        </w:rPr>
      </w:pPr>
      <w:r>
        <w:rPr>
          <w:rFonts w:cs="Times New Roman" w:ascii="Times New Roman" w:hAnsi="Times New Roman"/>
          <w:b/>
          <w:color w:val="0066FF"/>
          <w:sz w:val="24"/>
          <w:szCs w:val="24"/>
        </w:rPr>
        <w:t>Summa Teologika – III pars, Q46</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3 straipsnis. Ar šis būdas išvaduoti žmones buvo pats tinkamiausias?</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rPr>
        <w:t xml:space="preserve">Ad 3 [= 1 prieštaravimas] </w:t>
      </w:r>
      <w:r>
        <w:rPr>
          <w:rFonts w:cs="Times New Roman" w:ascii="Times New Roman" w:hAnsi="Times New Roman"/>
          <w:sz w:val="24"/>
          <w:szCs w:val="24"/>
        </w:rPr>
        <w:t xml:space="preserve">(3). Gamtos veikimas atkartoja Dievo kūrimo darbą, nes ją judina ir tvarko Dievas. Tačiau gamta nenaudoja dviejų priemonių ten, kur pakanka vienos priemonės. Dievas būtų galėjęs išvaduoti žmogų vien savo valia – neatrodo normalu tam pačiam tikslui pasitelkti dar ir Kristaus kančią. </w:t>
      </w:r>
    </w:p>
    <w:p>
      <w:pPr>
        <w:pStyle w:val="Normal"/>
        <w:rPr/>
      </w:pPr>
      <w:r>
        <w:rPr>
          <w:rFonts w:cs="Times New Roman" w:ascii="Times New Roman" w:hAnsi="Times New Roman"/>
          <w:b/>
        </w:rPr>
        <w:t>Praetera</w:t>
      </w:r>
      <w:r>
        <w:rPr>
          <w:rFonts w:cs="Times New Roman" w:ascii="Times New Roman" w:hAnsi="Times New Roman"/>
        </w:rPr>
        <w:t xml:space="preserve"> </w:t>
      </w:r>
      <w:r>
        <w:rPr>
          <w:rFonts w:cs="Times New Roman" w:ascii="Times New Roman" w:hAnsi="Times New Roman"/>
          <w:sz w:val="24"/>
          <w:szCs w:val="24"/>
        </w:rPr>
        <w:t xml:space="preserve">(4). Kas vyksta pagal </w:t>
      </w:r>
      <w:r>
        <w:rPr>
          <w:rFonts w:cs="Times New Roman" w:ascii="Times New Roman" w:hAnsi="Times New Roman"/>
          <w:b/>
          <w:bCs/>
          <w:color w:val="0066FF"/>
          <w:sz w:val="24"/>
          <w:szCs w:val="24"/>
        </w:rPr>
        <w:t>prigimtį</w:t>
      </w:r>
      <w:r>
        <w:rPr>
          <w:rFonts w:cs="Times New Roman" w:ascii="Times New Roman" w:hAnsi="Times New Roman"/>
          <w:sz w:val="24"/>
          <w:szCs w:val="24"/>
        </w:rPr>
        <w:t xml:space="preserve">, yra geriau, negu kas vykdoma per prievartą, nes, kaip rašo Aristotelis: „Prievarta yra to, kas atitinka </w:t>
      </w:r>
      <w:r>
        <w:rPr>
          <w:rFonts w:cs="Times New Roman" w:ascii="Times New Roman" w:hAnsi="Times New Roman"/>
          <w:b/>
          <w:bCs/>
          <w:color w:val="0066FF"/>
          <w:sz w:val="24"/>
          <w:szCs w:val="24"/>
        </w:rPr>
        <w:t>prigimtį</w:t>
      </w:r>
      <w:r>
        <w:rPr>
          <w:rFonts w:cs="Times New Roman" w:ascii="Times New Roman" w:hAnsi="Times New Roman"/>
          <w:color w:val="0066FF"/>
          <w:sz w:val="24"/>
          <w:szCs w:val="24"/>
        </w:rPr>
        <w:t xml:space="preserve">, </w:t>
      </w:r>
      <w:r>
        <w:rPr>
          <w:rFonts w:cs="Times New Roman" w:ascii="Times New Roman" w:hAnsi="Times New Roman"/>
          <w:b/>
          <w:bCs/>
          <w:color w:val="0066FF"/>
          <w:sz w:val="24"/>
          <w:szCs w:val="24"/>
        </w:rPr>
        <w:t>nutraukimas</w:t>
      </w:r>
      <w:r>
        <w:rPr>
          <w:rFonts w:cs="Times New Roman" w:ascii="Times New Roman" w:hAnsi="Times New Roman"/>
          <w:sz w:val="24"/>
          <w:szCs w:val="24"/>
        </w:rPr>
        <w:t xml:space="preserve"> arba žlugimas“. Tačiau Kristaus kančia sukelia prievartinę jo mirtį. Taigi, Kristus būtų išvadavęs žmogų tinkamesniu būdu, jei būtų miręs natūralia mirtimi, o ne per kančią.</w:t>
      </w:r>
    </w:p>
    <w:p>
      <w:pPr>
        <w:pStyle w:val="Normal"/>
        <w:rPr/>
      </w:pPr>
      <w:r>
        <w:rPr>
          <w:rFonts w:cs="Times New Roman" w:ascii="Times New Roman" w:hAnsi="Times New Roman"/>
          <w:b/>
        </w:rPr>
        <w:t>Praetera</w:t>
      </w:r>
      <w:r>
        <w:rPr>
          <w:rFonts w:cs="Times New Roman" w:ascii="Times New Roman" w:hAnsi="Times New Roman"/>
        </w:rPr>
        <w:t xml:space="preserve"> </w:t>
      </w:r>
      <w:r>
        <w:rPr>
          <w:rFonts w:cs="Times New Roman" w:ascii="Times New Roman" w:hAnsi="Times New Roman"/>
          <w:sz w:val="24"/>
          <w:szCs w:val="24"/>
        </w:rPr>
        <w:t>(5). Atrodo visai tinkama, kad iš to, kuris prievarta, neteisingai pasisavino grobį, jį atimtų aukštesnė jėga. Nes, pasak Izaijo (Iz, 52, 3): „Ne už kainą buvote parduoti ir ne už pinigus būsite atpirkti“. Tačiau demonas neturėjo į žmogų jokių teisių, jis melu jį apgavo ir savotiška prievarta laikė vergijoje. Tad atrodo, kad Kristui būtų buvę tinkama pašalinti velnią vien savo galia, be kančios.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sz w:val="24"/>
          <w:szCs w:val="24"/>
        </w:rPr>
        <w:t xml:space="preserve">SED CONTRA </w:t>
      </w:r>
      <w:r>
        <w:rPr>
          <w:rFonts w:cs="Times New Roman" w:ascii="Times New Roman" w:hAnsi="Times New Roman"/>
          <w:sz w:val="24"/>
          <w:szCs w:val="24"/>
        </w:rPr>
        <w:t>(7). Šv. Augustinas rašė: „Mūsų skurdui išgydyti nebuvo tinkamesnės priemonės negu Kristaus kančia“.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sz w:val="24"/>
          <w:szCs w:val="24"/>
        </w:rPr>
        <w:t xml:space="preserve">RESPONDEO  </w:t>
      </w:r>
      <w:r>
        <w:rPr>
          <w:rFonts w:cs="Times New Roman" w:ascii="Times New Roman" w:hAnsi="Times New Roman"/>
          <w:sz w:val="24"/>
          <w:szCs w:val="24"/>
        </w:rPr>
        <w:t>(8).</w:t>
      </w:r>
      <w:r>
        <w:rPr>
          <w:rFonts w:cs="Times New Roman" w:ascii="Times New Roman" w:hAnsi="Times New Roman"/>
          <w:b/>
          <w:sz w:val="24"/>
          <w:szCs w:val="24"/>
        </w:rPr>
        <w:t xml:space="preserve"> </w:t>
      </w:r>
      <w:r>
        <w:rPr>
          <w:rFonts w:cs="Times New Roman" w:ascii="Times New Roman" w:hAnsi="Times New Roman"/>
          <w:sz w:val="24"/>
          <w:szCs w:val="24"/>
        </w:rPr>
        <w:t xml:space="preserve">Priemonė yra juo tinkamesnė tikslui siekti, juo daugiau privalumų suteikia tam tikslui. Žmogus buvo išvaduotas per Kristaus kančią – ji ne tik išvadavo žmogų iš nuodėmės, bet ir suteikė daug jo išganymui naudingų dalykų. </w:t>
      </w:r>
    </w:p>
    <w:p>
      <w:pPr>
        <w:pStyle w:val="Normal"/>
        <w:rPr>
          <w:rFonts w:ascii="Times New Roman" w:hAnsi="Times New Roman" w:cs="Times New Roman"/>
          <w:sz w:val="24"/>
          <w:szCs w:val="24"/>
        </w:rPr>
      </w:pPr>
      <w:r>
        <w:rPr>
          <w:rFonts w:cs="Times New Roman" w:ascii="Times New Roman" w:hAnsi="Times New Roman"/>
          <w:sz w:val="24"/>
          <w:szCs w:val="24"/>
        </w:rPr>
        <w:t xml:space="preserve">(9) 1 Per ją žmogus pažino, kaip Dievas jį myli, per ją yra skatinamas jį mylėti, šioje meilėje ir slypi žmogaus išganymo tobulumas. Šv. Paulius rašė (Rom 5, 8): „O Dievas mums parodė savo meilę tuo, kad Kristus numirė už mus, kai tebebuvome nusidėjėliai.“ </w:t>
      </w:r>
    </w:p>
    <w:p>
      <w:pPr>
        <w:pStyle w:val="Normal"/>
        <w:rPr/>
      </w:pPr>
      <w:r>
        <w:rPr>
          <w:rFonts w:cs="Times New Roman" w:ascii="Times New Roman" w:hAnsi="Times New Roman"/>
          <w:sz w:val="24"/>
          <w:szCs w:val="24"/>
        </w:rPr>
        <w:t xml:space="preserve">(10) 2 Per kančią Kristus mums davė paklusnumo, nuolankumo, </w:t>
      </w:r>
      <w:r>
        <w:rPr>
          <w:rFonts w:cs="Times New Roman" w:ascii="Times New Roman" w:hAnsi="Times New Roman"/>
          <w:b/>
          <w:bCs/>
          <w:color w:val="0066FF"/>
          <w:sz w:val="24"/>
          <w:szCs w:val="24"/>
        </w:rPr>
        <w:t>tvirtumo ištvermės,</w:t>
      </w:r>
      <w:r>
        <w:rPr>
          <w:rFonts w:cs="Times New Roman" w:ascii="Times New Roman" w:hAnsi="Times New Roman"/>
          <w:sz w:val="24"/>
          <w:szCs w:val="24"/>
        </w:rPr>
        <w:t xml:space="preserve"> teisingumo ir kitų žmogaus išganymui reikalingų dorybių pavyzdį. Kaip rašė Šv. Petras (1 Pt 2, 21): „Ir Kristus kentėjo už jus, palikdamas jums pavyzdį, kad eitumėte jo pėdomis“.</w:t>
      </w:r>
    </w:p>
    <w:p>
      <w:pPr>
        <w:pStyle w:val="Normal"/>
        <w:rPr/>
      </w:pPr>
      <w:r>
        <w:rPr>
          <w:rFonts w:cs="Times New Roman" w:ascii="Times New Roman" w:hAnsi="Times New Roman"/>
          <w:sz w:val="24"/>
          <w:szCs w:val="24"/>
        </w:rPr>
        <w:t xml:space="preserve">(11) 3 Kristus per kančią ne tik išvadavo žmogų iš nuodėmės, jis dar pelnė jam ir </w:t>
      </w:r>
      <w:r>
        <w:rPr>
          <w:rFonts w:cs="Times New Roman" w:ascii="Times New Roman" w:hAnsi="Times New Roman"/>
          <w:b/>
          <w:bCs/>
          <w:color w:val="0066FF"/>
          <w:sz w:val="24"/>
          <w:szCs w:val="24"/>
        </w:rPr>
        <w:t>išteisinimo malonę ir palaiminimo šlovę</w:t>
      </w:r>
      <w:r>
        <w:rPr>
          <w:rFonts w:cs="Times New Roman" w:ascii="Times New Roman" w:hAnsi="Times New Roman"/>
          <w:sz w:val="24"/>
          <w:szCs w:val="24"/>
        </w:rPr>
        <w:t>, kaip kalbėsime toliau.</w:t>
      </w:r>
    </w:p>
    <w:p>
      <w:pPr>
        <w:pStyle w:val="Normal"/>
        <w:rPr>
          <w:rFonts w:ascii="Times New Roman" w:hAnsi="Times New Roman" w:cs="Times New Roman"/>
          <w:sz w:val="24"/>
          <w:szCs w:val="24"/>
        </w:rPr>
      </w:pPr>
      <w:r>
        <w:rPr>
          <w:rFonts w:cs="Times New Roman" w:ascii="Times New Roman" w:hAnsi="Times New Roman"/>
          <w:sz w:val="24"/>
          <w:szCs w:val="24"/>
        </w:rPr>
        <w:t>(12) 4 Per Kristaus kančią žmogus supranta, kad privalo saugotis bet kokios nuodėmės, kai prisimena, kad iš nuodėmės buvo atpirktas Kristaus krauju, kaip rašė Šv. Paulius (1 Kor 6, 20): „Iš tiesų esate brangiai nupirkti. Tad šlovinkite Dievą savo kūnu!“</w:t>
      </w:r>
    </w:p>
    <w:p>
      <w:pPr>
        <w:pStyle w:val="Normal"/>
        <w:rPr>
          <w:rFonts w:ascii="Times New Roman" w:hAnsi="Times New Roman" w:cs="Times New Roman"/>
          <w:sz w:val="24"/>
          <w:szCs w:val="24"/>
        </w:rPr>
      </w:pPr>
      <w:r>
        <w:rPr>
          <w:rFonts w:cs="Times New Roman" w:ascii="Times New Roman" w:hAnsi="Times New Roman"/>
          <w:sz w:val="24"/>
          <w:szCs w:val="24"/>
        </w:rPr>
        <w:t xml:space="preserve">(13) 5 Kristaus kančia suteikė žmogui daugiau orumo: žmogus, velnio nugalėtas ir apgautas, turėjo pats jį nugalėti, nusipelnęs mirties, mirdamas turėjo ją pranokti, o </w:t>
      </w:r>
      <w:bookmarkStart w:id="0" w:name="__DdeLink__65_1931902564"/>
      <w:r>
        <w:rPr>
          <w:rFonts w:cs="Times New Roman" w:ascii="Times New Roman" w:hAnsi="Times New Roman"/>
          <w:sz w:val="24"/>
          <w:szCs w:val="24"/>
        </w:rPr>
        <w:t>Šv.</w:t>
      </w:r>
      <w:bookmarkEnd w:id="0"/>
      <w:r>
        <w:rPr>
          <w:rFonts w:cs="Times New Roman" w:ascii="Times New Roman" w:hAnsi="Times New Roman"/>
          <w:sz w:val="24"/>
          <w:szCs w:val="24"/>
        </w:rPr>
        <w:t xml:space="preserve"> Paulius mums sakė (1 Kor, 15, 57): „Bet dėkui Dievui, kuris duoda mums pergalę per mūsų Viešpatį Jėzų Kristų“. </w:t>
      </w:r>
    </w:p>
    <w:p>
      <w:pPr>
        <w:pStyle w:val="Normal"/>
        <w:rPr>
          <w:rFonts w:ascii="Times New Roman" w:hAnsi="Times New Roman" w:cs="Times New Roman"/>
          <w:sz w:val="24"/>
          <w:szCs w:val="24"/>
        </w:rPr>
      </w:pPr>
      <w:r>
        <w:rPr>
          <w:rFonts w:cs="Times New Roman" w:ascii="Times New Roman" w:hAnsi="Times New Roman"/>
          <w:sz w:val="24"/>
          <w:szCs w:val="24"/>
        </w:rPr>
        <w:t>(14) Dėl visų šių priežasčių verčiau buvo mums būti išvaduotiems per Kristaus kančią, o ne vien Dievo valia.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rPr>
        <w:t>Ad primum</w:t>
      </w:r>
      <w:r>
        <w:rPr>
          <w:rFonts w:cs="Times New Roman" w:ascii="Times New Roman" w:hAnsi="Times New Roman"/>
        </w:rPr>
        <w:t xml:space="preserve"> </w:t>
      </w:r>
      <w:r>
        <w:rPr>
          <w:rFonts w:cs="Times New Roman" w:ascii="Times New Roman" w:hAnsi="Times New Roman"/>
          <w:sz w:val="24"/>
          <w:szCs w:val="24"/>
        </w:rPr>
        <w:t xml:space="preserve">(16). Kartais </w:t>
      </w:r>
      <w:r>
        <w:rPr>
          <w:rFonts w:cs="Times New Roman" w:ascii="Times New Roman" w:hAnsi="Times New Roman"/>
          <w:b/>
          <w:bCs/>
          <w:color w:val="0066FF"/>
          <w:sz w:val="24"/>
          <w:szCs w:val="24"/>
        </w:rPr>
        <w:t>prigimtis</w:t>
      </w:r>
      <w:r>
        <w:rPr>
          <w:rFonts w:cs="Times New Roman" w:ascii="Times New Roman" w:hAnsi="Times New Roman"/>
          <w:sz w:val="24"/>
          <w:szCs w:val="24"/>
        </w:rPr>
        <w:t xml:space="preserve"> tam, kad geriau atliktų savo </w:t>
      </w:r>
      <w:r>
        <w:rPr>
          <w:rFonts w:cs="Times New Roman" w:ascii="Times New Roman" w:hAnsi="Times New Roman"/>
          <w:strike/>
          <w:color w:val="0066FF"/>
          <w:sz w:val="24"/>
          <w:szCs w:val="24"/>
        </w:rPr>
        <w:t>kuriamąjį</w:t>
      </w:r>
      <w:r>
        <w:rPr>
          <w:rFonts w:cs="Times New Roman" w:ascii="Times New Roman" w:hAnsi="Times New Roman"/>
          <w:color w:val="00CC00"/>
          <w:sz w:val="24"/>
          <w:szCs w:val="24"/>
        </w:rPr>
        <w:t xml:space="preserve"> </w:t>
      </w:r>
      <w:r>
        <w:rPr>
          <w:rFonts w:cs="Times New Roman" w:ascii="Times New Roman" w:hAnsi="Times New Roman"/>
          <w:sz w:val="24"/>
          <w:szCs w:val="24"/>
        </w:rPr>
        <w:t>darbą, naudoja kelias priemones, pavyzdžiui, duoda mums porą akių, kad matytume. Galėtume paminėti ir kitų pavyzdžių.</w:t>
      </w:r>
    </w:p>
    <w:p>
      <w:pPr>
        <w:pStyle w:val="Normal"/>
        <w:rPr/>
      </w:pPr>
      <w:r>
        <w:rPr>
          <w:rFonts w:cs="Times New Roman" w:ascii="Times New Roman" w:hAnsi="Times New Roman"/>
          <w:b/>
        </w:rPr>
        <w:t>Ad secundum</w:t>
      </w:r>
      <w:r>
        <w:rPr>
          <w:rFonts w:cs="Times New Roman" w:ascii="Times New Roman" w:hAnsi="Times New Roman"/>
        </w:rPr>
        <w:t xml:space="preserve"> </w:t>
      </w:r>
      <w:r>
        <w:rPr>
          <w:rFonts w:cs="Times New Roman" w:ascii="Times New Roman" w:hAnsi="Times New Roman"/>
          <w:sz w:val="24"/>
          <w:szCs w:val="24"/>
        </w:rPr>
        <w:t xml:space="preserve">(17). Į šį prieštaravimą Šv. Jonas Chrizostomas atsako taip: „Kristus atėjo </w:t>
      </w:r>
      <w:r>
        <w:rPr>
          <w:rFonts w:cs="Times New Roman" w:ascii="Times New Roman" w:hAnsi="Times New Roman"/>
          <w:b/>
          <w:bCs/>
          <w:color w:val="0066FF"/>
          <w:sz w:val="24"/>
          <w:szCs w:val="24"/>
        </w:rPr>
        <w:t>ne pats</w:t>
      </w:r>
      <w:r>
        <w:rPr>
          <w:rFonts w:cs="Times New Roman" w:ascii="Times New Roman" w:hAnsi="Times New Roman"/>
          <w:b/>
          <w:bCs/>
          <w:color w:val="00CC00"/>
          <w:sz w:val="24"/>
          <w:szCs w:val="24"/>
        </w:rPr>
        <w:t xml:space="preserve"> </w:t>
      </w:r>
      <w:r>
        <w:rPr>
          <w:rFonts w:cs="Times New Roman" w:ascii="Times New Roman" w:hAnsi="Times New Roman"/>
          <w:b/>
          <w:bCs/>
          <w:color w:val="0066FF"/>
          <w:sz w:val="24"/>
          <w:szCs w:val="24"/>
        </w:rPr>
        <w:t>numirti, nes jis yra gyvenimas, o žmonių mirtį įveikti.</w:t>
      </w:r>
      <w:r>
        <w:rPr>
          <w:rFonts w:cs="Times New Roman" w:ascii="Times New Roman" w:hAnsi="Times New Roman"/>
          <w:color w:val="0066FF"/>
          <w:sz w:val="24"/>
          <w:szCs w:val="24"/>
        </w:rPr>
        <w:t xml:space="preserve"> </w:t>
      </w:r>
      <w:r>
        <w:rPr>
          <w:rFonts w:cs="Times New Roman" w:ascii="Times New Roman" w:hAnsi="Times New Roman"/>
          <w:sz w:val="24"/>
          <w:szCs w:val="24"/>
        </w:rPr>
        <w:t>Jis paliko kūną ne mirdamas natūralia mirtimi, bet priėmė tą mirtį, kurią jam primetė žmonės. Jeigu jo kūnas būtų sirgęs, ir Žodis būtų atsiskyręs nuo jo visų akivaizdoje, nebūtų buvę tinkama, kad kitus gydžiusiojo kūną įveiktų liga. Tačiau jeigu jis būtų miręs be jokios ligos, o jo kūnas iš pradžių būtų paslėptas ir vėliau pasirodytų, žmonės nebūtų tikėję jo tvirtinimu, kad jis prisikėlė. Kaip būtų įvykusi Kristaus pergalė prieš mirtį, jeigu iškęsdamas mirtį visų akivaizdoje, jis savo neyrančiu kūnu nebūtų įrodęs, kad mirtis sunaikinta?“</w:t>
      </w:r>
    </w:p>
    <w:p>
      <w:pPr>
        <w:pStyle w:val="Normal"/>
        <w:rPr/>
      </w:pPr>
      <w:r>
        <w:rPr>
          <w:rFonts w:cs="Times New Roman" w:ascii="Times New Roman" w:hAnsi="Times New Roman"/>
          <w:b/>
        </w:rPr>
        <w:t>Ad tertium</w:t>
      </w:r>
      <w:r>
        <w:rPr>
          <w:rFonts w:cs="Times New Roman" w:ascii="Times New Roman" w:hAnsi="Times New Roman"/>
          <w:sz w:val="24"/>
          <w:szCs w:val="24"/>
        </w:rPr>
        <w:t xml:space="preserve"> (18). Velnias puolė žmogų neteisingai; tačiau buvo teisinga, kad žmogus dėl savo nuodėmės būtų Dievo paliktas tarnauti velniui. Todėl buvo tinkama, kad žmogus būtų teisingai išvaduotas per atpirkimą, kurį už jį Kristus sumokėjo savo kančia.</w:t>
      </w:r>
    </w:p>
    <w:p>
      <w:pPr>
        <w:pStyle w:val="Normal"/>
        <w:rPr>
          <w:rFonts w:ascii="Times New Roman" w:hAnsi="Times New Roman" w:cs="Times New Roman"/>
          <w:sz w:val="24"/>
          <w:szCs w:val="24"/>
        </w:rPr>
      </w:pPr>
      <w:r>
        <w:rPr>
          <w:rFonts w:cs="Times New Roman" w:ascii="Times New Roman" w:hAnsi="Times New Roman"/>
          <w:sz w:val="24"/>
          <w:szCs w:val="24"/>
        </w:rPr>
        <w:t>(19) Taip pat velnio, „kuris bėga nuo teisingumo ir siekia valdžios“, puikybei nugalėti buvo tinkama, kad Kristus „nugalėtų demoną ir išlaisvintų žmogų ne vien savo dieviška galia, bet ir per teisingumą ir kančios nuolankumą“, kaip rašė Šv. Agustinas.</w:t>
      </w:r>
    </w:p>
    <w:p>
      <w:pPr>
        <w:pStyle w:val="Normal"/>
        <w:spacing w:before="0" w:after="200"/>
        <w:rPr/>
      </w:pPr>
      <w:r>
        <w:rPr/>
      </w:r>
    </w:p>
    <w:sectPr>
      <w:type w:val="nextPage"/>
      <w:pgSz w:w="11906" w:h="16838"/>
      <w:pgMar w:left="1701" w:right="567" w:header="0"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56"/>
  <w:defaultTabStop w:val="1296"/>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11c0"/>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lt-L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Application>LibreOffice/5.1.5.2$Windows_x86 LibreOffice_project/7a864d8825610a8c07cfc3bc01dd4fce6a9447e5</Application>
  <Pages>2</Pages>
  <Words>645</Words>
  <Characters>3575</Characters>
  <CharactersWithSpaces>4210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2016-10-31T17:52:00Z</dcterms:created>
  <dc:creator>Akvile</dc:creator>
  <dc:description/>
  <dc:language>en-US</dc:language>
  <cp:lastModifiedBy/>
  <dcterms:modified xsi:type="dcterms:W3CDTF">2016-11-03T19:40:35Z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